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Letter of Authorization for Number Portability</w:t>
      </w:r>
    </w:p>
    <w:p w:rsidR="00000000" w:rsidDel="00000000" w:rsidP="00000000" w:rsidRDefault="00000000" w:rsidRPr="00000000" w14:paraId="00000002">
      <w:pPr>
        <w:spacing w:line="240" w:lineRule="auto"/>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3">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CUSTOMER INFORMATION</w:t>
      </w:r>
    </w:p>
    <w:p w:rsidR="00000000" w:rsidDel="00000000" w:rsidP="00000000" w:rsidRDefault="00000000" w:rsidRPr="00000000" w14:paraId="00000004">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Current Telecom operator to port numbers from: </w:t>
      </w:r>
      <w:r w:rsidDel="00000000" w:rsidR="00000000" w:rsidRPr="00000000">
        <w:rPr>
          <w:rFonts w:ascii="Verdana" w:cs="Verdana" w:eastAsia="Verdana" w:hAnsi="Verdana"/>
          <w:sz w:val="18"/>
          <w:szCs w:val="18"/>
          <w:rtl w:val="0"/>
        </w:rPr>
        <w:t xml:space="preserve">____________</w:t>
      </w:r>
      <w:r w:rsidDel="00000000" w:rsidR="00000000" w:rsidRPr="00000000">
        <w:rPr>
          <w:rtl w:val="0"/>
        </w:rPr>
      </w:r>
    </w:p>
    <w:p w:rsidR="00000000" w:rsidDel="00000000" w:rsidP="00000000" w:rsidRDefault="00000000" w:rsidRPr="00000000" w14:paraId="00000005">
      <w:pPr>
        <w:spacing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Current Telecom account number (if existing)</w:t>
      </w:r>
      <w:r w:rsidDel="00000000" w:rsidR="00000000" w:rsidRPr="00000000">
        <w:rPr>
          <w:rFonts w:ascii="Verdana" w:cs="Verdana" w:eastAsia="Verdana" w:hAnsi="Verdana"/>
          <w:sz w:val="18"/>
          <w:szCs w:val="18"/>
          <w:rtl w:val="0"/>
        </w:rPr>
        <w:t xml:space="preserve">:  ____________</w:t>
      </w:r>
    </w:p>
    <w:p w:rsidR="00000000" w:rsidDel="00000000" w:rsidP="00000000" w:rsidRDefault="00000000" w:rsidRPr="00000000" w14:paraId="00000006">
      <w:pPr>
        <w:spacing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7">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Customer Details:</w:t>
      </w:r>
    </w:p>
    <w:p w:rsidR="00000000" w:rsidDel="00000000" w:rsidP="00000000" w:rsidRDefault="00000000" w:rsidRPr="00000000" w14:paraId="00000008">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Company name: ______________________________________________</w:t>
      </w:r>
    </w:p>
    <w:p w:rsidR="00000000" w:rsidDel="00000000" w:rsidP="00000000" w:rsidRDefault="00000000" w:rsidRPr="00000000" w14:paraId="00000009">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First and Last name:</w:t>
        <w:tab/>
        <w:t xml:space="preserve">______________________________________________</w:t>
        <w:tab/>
        <w:t xml:space="preserve">Birth Date: .. / .. / ….</w:t>
      </w:r>
    </w:p>
    <w:p w:rsidR="00000000" w:rsidDel="00000000" w:rsidP="00000000" w:rsidRDefault="00000000" w:rsidRPr="00000000" w14:paraId="0000000A">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Street Address: ______________________________________________</w:t>
      </w:r>
    </w:p>
    <w:p w:rsidR="00000000" w:rsidDel="00000000" w:rsidP="00000000" w:rsidRDefault="00000000" w:rsidRPr="00000000" w14:paraId="0000000B">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Zip/City: _______________________</w:t>
      </w:r>
    </w:p>
    <w:p w:rsidR="00000000" w:rsidDel="00000000" w:rsidP="00000000" w:rsidRDefault="00000000" w:rsidRPr="00000000" w14:paraId="0000000C">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Phone: _______________________ Fax: _______________________ Email: _______________________</w:t>
      </w:r>
    </w:p>
    <w:p w:rsidR="00000000" w:rsidDel="00000000" w:rsidP="00000000" w:rsidRDefault="00000000" w:rsidRPr="00000000" w14:paraId="0000000D">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E">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PORTING DETAILS</w:t>
      </w:r>
    </w:p>
    <w:p w:rsidR="00000000" w:rsidDel="00000000" w:rsidP="00000000" w:rsidRDefault="00000000" w:rsidRPr="00000000" w14:paraId="0000000F">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Numbers/Number Ranges to port:</w:t>
      </w:r>
    </w:p>
    <w:p w:rsidR="00000000" w:rsidDel="00000000" w:rsidP="00000000" w:rsidRDefault="00000000" w:rsidRPr="00000000" w14:paraId="00000010">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w:t>
        <w:tab/>
        <w:t xml:space="preserve">______________</w:t>
        <w:tab/>
        <w:t xml:space="preserve">To ______________</w:t>
        <w:tab/>
        <w:t xml:space="preserve">From</w:t>
        <w:tab/>
        <w:t xml:space="preserve">______________</w:t>
        <w:tab/>
        <w:t xml:space="preserve">To ____________</w:t>
      </w:r>
    </w:p>
    <w:p w:rsidR="00000000" w:rsidDel="00000000" w:rsidP="00000000" w:rsidRDefault="00000000" w:rsidRPr="00000000" w14:paraId="00000011">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w:t>
        <w:tab/>
        <w:t xml:space="preserve">______________</w:t>
        <w:tab/>
        <w:t xml:space="preserve">To ____________</w:t>
        <w:tab/>
        <w:t xml:space="preserve">From</w:t>
        <w:tab/>
        <w:t xml:space="preserve">______________</w:t>
        <w:tab/>
        <w:t xml:space="preserve">To ____________</w:t>
      </w:r>
    </w:p>
    <w:p w:rsidR="00000000" w:rsidDel="00000000" w:rsidP="00000000" w:rsidRDefault="00000000" w:rsidRPr="00000000" w14:paraId="00000012">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w:t>
        <w:tab/>
        <w:t xml:space="preserve">______________</w:t>
        <w:tab/>
        <w:t xml:space="preserve">To ____________</w:t>
        <w:tab/>
        <w:t xml:space="preserve">From</w:t>
        <w:tab/>
        <w:t xml:space="preserve">______________</w:t>
        <w:tab/>
        <w:t xml:space="preserve">To ____________</w:t>
      </w:r>
    </w:p>
    <w:p w:rsidR="00000000" w:rsidDel="00000000" w:rsidP="00000000" w:rsidRDefault="00000000" w:rsidRPr="00000000" w14:paraId="00000013">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4">
      <w:pPr>
        <w:spacing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Preferred porting date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5">
      <w:pPr>
        <w:spacing w:line="240" w:lineRule="auto"/>
        <w:ind w:firstLine="709"/>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ASAP (at least 10 working days)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190500" cy="114300"/>
                <wp:effectExtent b="0" l="0" r="0" t="0"/>
                <wp:wrapNone/>
                <wp:docPr id="3" name=""/>
                <a:graphic>
                  <a:graphicData uri="http://schemas.microsoft.com/office/word/2010/wordprocessingShape">
                    <wps:wsp>
                      <wps:cNvSpPr/>
                      <wps:cNvPr id="4" name="Shape 4"/>
                      <wps:spPr>
                        <a:xfrm>
                          <a:off x="5250750" y="3726660"/>
                          <a:ext cx="190500" cy="1066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190500" cy="11430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0500" cy="114300"/>
                        </a:xfrm>
                        <a:prstGeom prst="rect"/>
                        <a:ln/>
                      </pic:spPr>
                    </pic:pic>
                  </a:graphicData>
                </a:graphic>
              </wp:anchor>
            </w:drawing>
          </mc:Fallback>
        </mc:AlternateContent>
      </w:r>
    </w:p>
    <w:p w:rsidR="00000000" w:rsidDel="00000000" w:rsidP="00000000" w:rsidRDefault="00000000" w:rsidRPr="00000000" w14:paraId="00000016">
      <w:pPr>
        <w:spacing w:line="240" w:lineRule="auto"/>
        <w:ind w:firstLine="709"/>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ASAP (in accordance with notice period of previous provider): </w:t>
        <w:tab/>
        <w:t xml:space="preserve">: .. / ..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190500" cy="114300"/>
                <wp:effectExtent b="0" l="0" r="0" t="0"/>
                <wp:wrapNone/>
                <wp:docPr id="4" name=""/>
                <a:graphic>
                  <a:graphicData uri="http://schemas.microsoft.com/office/word/2010/wordprocessingShape">
                    <wps:wsp>
                      <wps:cNvSpPr/>
                      <wps:cNvPr id="5" name="Shape 5"/>
                      <wps:spPr>
                        <a:xfrm>
                          <a:off x="5250750" y="3726660"/>
                          <a:ext cx="190500" cy="1066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190500" cy="1143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90500" cy="114300"/>
                        </a:xfrm>
                        <a:prstGeom prst="rect"/>
                        <a:ln/>
                      </pic:spPr>
                    </pic:pic>
                  </a:graphicData>
                </a:graphic>
              </wp:anchor>
            </w:drawing>
          </mc:Fallback>
        </mc:AlternateContent>
      </w:r>
    </w:p>
    <w:p w:rsidR="00000000" w:rsidDel="00000000" w:rsidP="00000000" w:rsidRDefault="00000000" w:rsidRPr="00000000" w14:paraId="00000017">
      <w:pPr>
        <w:spacing w:line="240" w:lineRule="auto"/>
        <w:ind w:firstLine="709"/>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 (at least 10 working days in advance): </w:t>
        <w:tab/>
        <w:t xml:space="preserve">.. / ..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190500" cy="114300"/>
                <wp:effectExtent b="0" l="0" r="0" t="0"/>
                <wp:wrapNone/>
                <wp:docPr id="1" name=""/>
                <a:graphic>
                  <a:graphicData uri="http://schemas.microsoft.com/office/word/2010/wordprocessingShape">
                    <wps:wsp>
                      <wps:cNvSpPr/>
                      <wps:cNvPr id="2" name="Shape 2"/>
                      <wps:spPr>
                        <a:xfrm>
                          <a:off x="5250750" y="3726660"/>
                          <a:ext cx="190500" cy="1066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190500" cy="114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0500" cy="114300"/>
                        </a:xfrm>
                        <a:prstGeom prst="rect"/>
                        <a:ln/>
                      </pic:spPr>
                    </pic:pic>
                  </a:graphicData>
                </a:graphic>
              </wp:anchor>
            </w:drawing>
          </mc:Fallback>
        </mc:AlternateContent>
      </w:r>
    </w:p>
    <w:p w:rsidR="00000000" w:rsidDel="00000000" w:rsidP="00000000" w:rsidRDefault="00000000" w:rsidRPr="00000000" w14:paraId="00000018">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authorize transfer of my number(s) from my current Telecom operator towards Voxbone:</w:t>
      </w:r>
    </w:p>
    <w:p w:rsidR="00000000" w:rsidDel="00000000" w:rsidP="00000000" w:rsidRDefault="00000000" w:rsidRPr="00000000" w14:paraId="00000019">
      <w:pPr>
        <w:spacing w:line="240" w:lineRule="auto"/>
        <w:ind w:firstLine="709"/>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190500" cy="114300"/>
                <wp:effectExtent b="0" l="0" r="0" t="0"/>
                <wp:wrapNone/>
                <wp:docPr id="2" name=""/>
                <a:graphic>
                  <a:graphicData uri="http://schemas.microsoft.com/office/word/2010/wordprocessingShape">
                    <wps:wsp>
                      <wps:cNvSpPr/>
                      <wps:cNvPr id="3" name="Shape 3"/>
                      <wps:spPr>
                        <a:xfrm>
                          <a:off x="5250750" y="3726660"/>
                          <a:ext cx="190500" cy="1066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190500" cy="1143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0" cy="114300"/>
                        </a:xfrm>
                        <a:prstGeom prst="rect"/>
                        <a:ln/>
                      </pic:spPr>
                    </pic:pic>
                  </a:graphicData>
                </a:graphic>
              </wp:anchor>
            </w:drawing>
          </mc:Fallback>
        </mc:AlternateContent>
      </w:r>
    </w:p>
    <w:p w:rsidR="00000000" w:rsidDel="00000000" w:rsidP="00000000" w:rsidRDefault="00000000" w:rsidRPr="00000000" w14:paraId="0000001A">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note: If I obtain services that require a contract for the telephone line, these shall be automatically terminated on the deactivation date (e.g. Internet access, Voice over IP, subscribed discounts etc.). This can mean that my current provider may bill additional charges relating to breach of contract. In order to avoid such additional costs, I must personally terminate all supplementary contracts on time, i.e. complying with the relevant deadlines and no later than the deactivation date for the telephone line</w:t>
      </w:r>
    </w:p>
    <w:p w:rsidR="00000000" w:rsidDel="00000000" w:rsidP="00000000" w:rsidRDefault="00000000" w:rsidRPr="00000000" w14:paraId="0000001C">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spacing w:line="240" w:lineRule="auto"/>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Name/Position: </w:t>
        <w:tab/>
        <w:t xml:space="preserve">________________________</w:t>
      </w:r>
    </w:p>
    <w:p w:rsidR="00000000" w:rsidDel="00000000" w:rsidP="00000000" w:rsidRDefault="00000000" w:rsidRPr="00000000" w14:paraId="0000001E">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Signature/Stamp:</w:t>
        <w:tab/>
        <w:t xml:space="preserve">________________________</w:t>
        <w:tab/>
      </w:r>
    </w:p>
    <w:p w:rsidR="00000000" w:rsidDel="00000000" w:rsidP="00000000" w:rsidRDefault="00000000" w:rsidRPr="00000000" w14:paraId="00000020">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1">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Place/Date: </w:t>
        <w:tab/>
        <w:t xml:space="preserve">________________________</w:t>
        <w:tab/>
      </w:r>
    </w:p>
    <w:p w:rsidR="00000000" w:rsidDel="00000000" w:rsidP="00000000" w:rsidRDefault="00000000" w:rsidRPr="00000000" w14:paraId="00000022">
      <w:pPr>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3">
      <w:pPr>
        <w:tabs>
          <w:tab w:val="left" w:pos="2868"/>
        </w:tabs>
        <w:spacing w:line="240" w:lineRule="auto"/>
        <w:jc w:val="center"/>
        <w:rPr>
          <w:rFonts w:ascii="Verdana" w:cs="Verdana" w:eastAsia="Verdana" w:hAnsi="Verdana"/>
          <w:b w:val="1"/>
          <w:smallCaps w:val="1"/>
          <w:color w:val="6b0094"/>
          <w:sz w:val="18"/>
          <w:szCs w:val="18"/>
        </w:rPr>
      </w:pPr>
      <w:r w:rsidDel="00000000" w:rsidR="00000000" w:rsidRPr="00000000">
        <w:rPr>
          <w:rtl w:val="0"/>
        </w:rPr>
      </w:r>
    </w:p>
    <w:p w:rsidR="00000000" w:rsidDel="00000000" w:rsidP="00000000" w:rsidRDefault="00000000" w:rsidRPr="00000000" w14:paraId="00000024">
      <w:pPr>
        <w:spacing w:after="0" w:before="0" w:line="240" w:lineRule="auto"/>
        <w:ind w:left="360" w:hanging="360"/>
        <w:rPr>
          <w:rFonts w:ascii="Verdana" w:cs="Verdana" w:eastAsia="Verdana" w:hAnsi="Verdana"/>
          <w:sz w:val="20"/>
          <w:szCs w:val="20"/>
        </w:rPr>
        <w:sectPr>
          <w:headerReference r:id="rId10" w:type="default"/>
          <w:footerReference r:id="rId11" w:type="default"/>
          <w:pgSz w:h="15840" w:w="12240"/>
          <w:pgMar w:bottom="1440" w:top="1239" w:left="1080" w:right="1080" w:header="0" w:footer="720"/>
          <w:pgNumType w:start="1"/>
        </w:sect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type w:val="continuous"/>
      <w:pgSz w:h="15840" w:w="12240"/>
      <w:pgMar w:bottom="1440" w:top="1239" w:left="1080" w:right="1080" w:header="0" w:footer="720"/>
      <w:cols w:equalWidth="0" w:num="2">
        <w:col w:space="708" w:w="4686"/>
        <w:col w:space="0" w:w="468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6642100" cy="812800"/>
              <wp:effectExtent b="0" l="0" r="0" t="0"/>
              <wp:wrapNone/>
              <wp:docPr id="5" name=""/>
              <a:graphic>
                <a:graphicData uri="http://schemas.microsoft.com/office/word/2010/wordprocessingShape">
                  <wps:wsp>
                    <wps:cNvSpPr/>
                    <wps:cNvPr id="6" name="Shape 6"/>
                    <wps:spPr>
                      <a:xfrm>
                        <a:off x="2027490" y="3372330"/>
                        <a:ext cx="6637020" cy="81534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660066"/>
                              <w:sz w:val="16"/>
                              <w:vertAlign w:val="baseline"/>
                            </w:rPr>
                            <w:t xml:space="preserve">Voxbone SA Latvijas filiāle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660066"/>
                              <w:sz w:val="1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595959"/>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Tel: +32 808 0000				</w:t>
                          </w:r>
                          <w:r w:rsidDel="00000000" w:rsidR="00000000" w:rsidRPr="00000000">
                            <w:rPr>
                              <w:rFonts w:ascii="Calibri" w:cs="Calibri" w:eastAsia="Calibri" w:hAnsi="Calibri"/>
                              <w:b w:val="0"/>
                              <w:i w:val="0"/>
                              <w:smallCaps w:val="0"/>
                              <w:strike w:val="0"/>
                              <w:color w:val="000000"/>
                              <w:sz w:val="16"/>
                              <w:u w:val="single"/>
                              <w:vertAlign w:val="baseline"/>
                            </w:rPr>
                            <w:t xml:space="preserve">info@voxbone.com</w:t>
                          </w:r>
                          <w:r w:rsidDel="00000000" w:rsidR="00000000" w:rsidRPr="00000000">
                            <w:rPr>
                              <w:rFonts w:ascii="Calibri" w:cs="Calibri" w:eastAsia="Calibri" w:hAnsi="Calibri"/>
                              <w:b w:val="0"/>
                              <w:i w:val="0"/>
                              <w:smallCaps w:val="0"/>
                              <w:strike w:val="0"/>
                              <w:color w:val="000000"/>
                              <w:sz w:val="16"/>
                              <w:vertAlign w:val="baseline"/>
                            </w:rPr>
                            <w:t xml:space="preserve">						Kr. Valdemara street 21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6"/>
                              <w:u w:val="single"/>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Fax: +32 808 0001				</w:t>
                          </w:r>
                          <w:r w:rsidDel="00000000" w:rsidR="00000000" w:rsidRPr="00000000">
                            <w:rPr>
                              <w:rFonts w:ascii="Calibri" w:cs="Calibri" w:eastAsia="Calibri" w:hAnsi="Calibri"/>
                              <w:b w:val="0"/>
                              <w:i w:val="0"/>
                              <w:smallCaps w:val="0"/>
                              <w:strike w:val="0"/>
                              <w:color w:val="000000"/>
                              <w:sz w:val="16"/>
                              <w:u w:val="single"/>
                              <w:vertAlign w:val="baseline"/>
                            </w:rPr>
                            <w:t xml:space="preserve">www.voxbone.com</w:t>
                          </w:r>
                          <w:r w:rsidDel="00000000" w:rsidR="00000000" w:rsidRPr="00000000">
                            <w:rPr>
                              <w:rFonts w:ascii="Calibri" w:cs="Calibri" w:eastAsia="Calibri" w:hAnsi="Calibri"/>
                              <w:b w:val="0"/>
                              <w:i w:val="0"/>
                              <w:smallCaps w:val="0"/>
                              <w:strike w:val="0"/>
                              <w:color w:val="000000"/>
                              <w:sz w:val="16"/>
                              <w:vertAlign w:val="baseline"/>
                            </w:rPr>
                            <w:t xml:space="preserve">						LV-1010, Riga, Latvia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VAT BE: 478.928.788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6642100" cy="81280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42100" cy="8128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1"/>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1"/>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142"/>
      <w:jc w:val="left"/>
      <w:rPr>
        <w:rFonts w:ascii="Calibri" w:cs="Calibri" w:eastAsia="Calibri" w:hAnsi="Calibri"/>
        <w:b w:val="0"/>
        <w:i w:val="1"/>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1"/>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595959"/>
        <w:sz w:val="16"/>
        <w:szCs w:val="16"/>
        <w:u w:val="none"/>
        <w:shd w:fill="auto" w:val="clear"/>
        <w:vertAlign w:val="baseline"/>
        <w:rtl w:val="0"/>
      </w:rPr>
      <w:t xml:space="preserve"> of </w:t>
    </w:r>
    <w:r w:rsidDel="00000000" w:rsidR="00000000" w:rsidRPr="00000000">
      <w:rPr>
        <w:rFonts w:ascii="Calibri" w:cs="Calibri" w:eastAsia="Calibri" w:hAnsi="Calibri"/>
        <w:b w:val="0"/>
        <w:i w:val="1"/>
        <w:smallCaps w:val="0"/>
        <w:strike w:val="0"/>
        <w:color w:val="59595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1"/>
        <w:smallCaps w:val="0"/>
        <w:strike w:val="0"/>
        <w:color w:val="595959"/>
        <w:sz w:val="16"/>
        <w:szCs w:val="16"/>
        <w:u w:val="none"/>
        <w:shd w:fill="auto" w:val="clear"/>
        <w:vertAlign w:val="baseline"/>
        <w:rtl w:val="0"/>
      </w:rPr>
      <w:tab/>
      <w:t xml:space="preserve">Document2</w:t>
    </w:r>
  </w:p>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44145" distT="0" distL="114300" distR="114300" hidden="0" layoutInCell="1" locked="0" relativeHeight="0" simplePos="0">
          <wp:simplePos x="0" y="0"/>
          <wp:positionH relativeFrom="column">
            <wp:posOffset>45086</wp:posOffset>
          </wp:positionH>
          <wp:positionV relativeFrom="paragraph">
            <wp:posOffset>-213358</wp:posOffset>
          </wp:positionV>
          <wp:extent cx="1964690" cy="647700"/>
          <wp:effectExtent b="0" l="0" r="0" t="0"/>
          <wp:wrapTopAndBottom distB="144145"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4690" cy="647700"/>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